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77777777" w:rsidR="00E71B2F" w:rsidRDefault="00E71B2F" w:rsidP="00E71B2F"/>
    <w:p w14:paraId="7DFB38F6" w14:textId="1EAF1616" w:rsidR="00F77DB4" w:rsidRPr="008A4956" w:rsidRDefault="008A4956" w:rsidP="008D381C">
      <w:pPr>
        <w:keepNext/>
        <w:spacing w:after="60"/>
        <w:jc w:val="both"/>
        <w:outlineLvl w:val="2"/>
        <w:rPr>
          <w:rFonts w:asciiTheme="minorHAnsi" w:hAnsiTheme="minorHAnsi" w:cstheme="minorHAnsi"/>
          <w:b/>
          <w:bCs/>
          <w:sz w:val="20"/>
        </w:rPr>
      </w:pPr>
      <w:r w:rsidRPr="008A4956">
        <w:rPr>
          <w:rFonts w:asciiTheme="minorHAnsi" w:hAnsiTheme="minorHAnsi" w:cstheme="minorHAnsi"/>
          <w:b/>
          <w:bCs/>
          <w:sz w:val="20"/>
        </w:rPr>
        <w:t>Příloha 7</w:t>
      </w:r>
    </w:p>
    <w:p w14:paraId="69A99F51" w14:textId="77777777" w:rsidR="00C176C5" w:rsidRPr="008D381C" w:rsidRDefault="00C176C5" w:rsidP="008D381C">
      <w:pPr>
        <w:keepNext/>
        <w:spacing w:after="60"/>
        <w:jc w:val="both"/>
        <w:outlineLvl w:val="2"/>
        <w:rPr>
          <w:rFonts w:asciiTheme="minorHAnsi" w:hAnsiTheme="minorHAnsi" w:cstheme="minorHAnsi"/>
          <w:sz w:val="20"/>
        </w:rPr>
      </w:pPr>
    </w:p>
    <w:p w14:paraId="0048D452" w14:textId="7DBCC4BE" w:rsidR="00C176C5" w:rsidRPr="008D381C" w:rsidRDefault="00C176C5" w:rsidP="00C15468">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 xml:space="preserve">Jaké chráněné druhy rostlin a živočichů se vyskytují na pozemcích s parcelními čísly </w:t>
      </w:r>
      <w:r w:rsidR="00C15468" w:rsidRPr="00C15468">
        <w:rPr>
          <w:rFonts w:asciiTheme="minorHAnsi" w:hAnsiTheme="minorHAnsi" w:cstheme="minorHAnsi"/>
          <w:b/>
          <w:sz w:val="20"/>
        </w:rPr>
        <w:t>246, 249</w:t>
      </w:r>
      <w:r w:rsidR="00851BD1">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863104"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uvedených pozemcích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8931" w:type="dxa"/>
        <w:jc w:val="center"/>
        <w:tblCellMar>
          <w:left w:w="70" w:type="dxa"/>
          <w:right w:w="70" w:type="dxa"/>
        </w:tblCellMar>
        <w:tblLook w:val="04A0" w:firstRow="1" w:lastRow="0" w:firstColumn="1" w:lastColumn="0" w:noHBand="0" w:noVBand="1"/>
      </w:tblPr>
      <w:tblGrid>
        <w:gridCol w:w="1249"/>
        <w:gridCol w:w="1587"/>
        <w:gridCol w:w="1701"/>
        <w:gridCol w:w="867"/>
        <w:gridCol w:w="1543"/>
        <w:gridCol w:w="1984"/>
      </w:tblGrid>
      <w:tr w:rsidR="00C15468" w:rsidRPr="00C15468" w14:paraId="1501083E" w14:textId="77777777" w:rsidTr="00C15468">
        <w:trPr>
          <w:trHeight w:val="300"/>
          <w:jc w:val="center"/>
        </w:trPr>
        <w:tc>
          <w:tcPr>
            <w:tcW w:w="1249"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18D197F2"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Číslo parcely</w:t>
            </w:r>
          </w:p>
        </w:tc>
        <w:tc>
          <w:tcPr>
            <w:tcW w:w="1587" w:type="dxa"/>
            <w:tcBorders>
              <w:top w:val="single" w:sz="4" w:space="0" w:color="auto"/>
              <w:left w:val="nil"/>
              <w:bottom w:val="single" w:sz="4" w:space="0" w:color="auto"/>
              <w:right w:val="single" w:sz="4" w:space="0" w:color="auto"/>
            </w:tcBorders>
            <w:shd w:val="clear" w:color="000000" w:fill="70AD47"/>
            <w:noWrap/>
            <w:vAlign w:val="bottom"/>
            <w:hideMark/>
          </w:tcPr>
          <w:p w14:paraId="3BBEDEAE"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Latinské jméno</w:t>
            </w:r>
          </w:p>
        </w:tc>
        <w:tc>
          <w:tcPr>
            <w:tcW w:w="1701" w:type="dxa"/>
            <w:tcBorders>
              <w:top w:val="single" w:sz="4" w:space="0" w:color="auto"/>
              <w:left w:val="nil"/>
              <w:bottom w:val="single" w:sz="4" w:space="0" w:color="auto"/>
              <w:right w:val="single" w:sz="4" w:space="0" w:color="auto"/>
            </w:tcBorders>
            <w:shd w:val="clear" w:color="000000" w:fill="70AD47"/>
            <w:noWrap/>
            <w:vAlign w:val="bottom"/>
            <w:hideMark/>
          </w:tcPr>
          <w:p w14:paraId="247182CB"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České jméno</w:t>
            </w:r>
          </w:p>
        </w:tc>
        <w:tc>
          <w:tcPr>
            <w:tcW w:w="867" w:type="dxa"/>
            <w:tcBorders>
              <w:top w:val="single" w:sz="4" w:space="0" w:color="auto"/>
              <w:left w:val="nil"/>
              <w:bottom w:val="single" w:sz="4" w:space="0" w:color="auto"/>
              <w:right w:val="single" w:sz="4" w:space="0" w:color="auto"/>
            </w:tcBorders>
            <w:shd w:val="clear" w:color="000000" w:fill="70AD47"/>
            <w:noWrap/>
            <w:vAlign w:val="bottom"/>
            <w:hideMark/>
          </w:tcPr>
          <w:p w14:paraId="31B36776"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Skupina</w:t>
            </w:r>
          </w:p>
        </w:tc>
        <w:tc>
          <w:tcPr>
            <w:tcW w:w="1543" w:type="dxa"/>
            <w:tcBorders>
              <w:top w:val="single" w:sz="4" w:space="0" w:color="auto"/>
              <w:left w:val="nil"/>
              <w:bottom w:val="single" w:sz="4" w:space="0" w:color="auto"/>
              <w:right w:val="single" w:sz="4" w:space="0" w:color="auto"/>
            </w:tcBorders>
            <w:shd w:val="clear" w:color="000000" w:fill="70AD47"/>
            <w:noWrap/>
            <w:vAlign w:val="bottom"/>
            <w:hideMark/>
          </w:tcPr>
          <w:p w14:paraId="4A94D8CE"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Poslední nález</w:t>
            </w:r>
          </w:p>
        </w:tc>
        <w:tc>
          <w:tcPr>
            <w:tcW w:w="1984" w:type="dxa"/>
            <w:tcBorders>
              <w:top w:val="single" w:sz="4" w:space="0" w:color="auto"/>
              <w:left w:val="nil"/>
              <w:bottom w:val="single" w:sz="4" w:space="0" w:color="auto"/>
              <w:right w:val="single" w:sz="4" w:space="0" w:color="auto"/>
            </w:tcBorders>
            <w:shd w:val="clear" w:color="000000" w:fill="70AD47"/>
            <w:noWrap/>
            <w:vAlign w:val="bottom"/>
            <w:hideMark/>
          </w:tcPr>
          <w:p w14:paraId="4B4E46DA" w14:textId="77777777" w:rsidR="00C15468" w:rsidRPr="00C15468" w:rsidRDefault="00C15468" w:rsidP="00C15468">
            <w:pPr>
              <w:rPr>
                <w:rFonts w:ascii="Calibri" w:hAnsi="Calibri" w:cs="Calibri"/>
                <w:b/>
                <w:bCs/>
                <w:sz w:val="22"/>
                <w:szCs w:val="22"/>
              </w:rPr>
            </w:pPr>
            <w:r w:rsidRPr="00C15468">
              <w:rPr>
                <w:rFonts w:ascii="Calibri" w:hAnsi="Calibri" w:cs="Calibri"/>
                <w:b/>
                <w:bCs/>
                <w:sz w:val="22"/>
                <w:szCs w:val="22"/>
              </w:rPr>
              <w:t>Status dle vyhlášky</w:t>
            </w:r>
          </w:p>
        </w:tc>
      </w:tr>
      <w:tr w:rsidR="00C15468" w:rsidRPr="00C15468" w14:paraId="51245D96" w14:textId="77777777" w:rsidTr="00C15468">
        <w:trPr>
          <w:trHeight w:val="300"/>
          <w:jc w:val="center"/>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14:paraId="63A5ED57" w14:textId="77777777" w:rsidR="00C15468" w:rsidRPr="00C15468" w:rsidRDefault="00C15468" w:rsidP="00C15468">
            <w:pPr>
              <w:rPr>
                <w:rFonts w:ascii="Calibri" w:hAnsi="Calibri" w:cs="Calibri"/>
                <w:sz w:val="22"/>
                <w:szCs w:val="22"/>
              </w:rPr>
            </w:pPr>
            <w:r w:rsidRPr="00C15468">
              <w:rPr>
                <w:rFonts w:ascii="Calibri" w:hAnsi="Calibri" w:cs="Calibri"/>
                <w:sz w:val="22"/>
                <w:szCs w:val="22"/>
              </w:rPr>
              <w:t>246</w:t>
            </w:r>
          </w:p>
        </w:tc>
        <w:tc>
          <w:tcPr>
            <w:tcW w:w="1587" w:type="dxa"/>
            <w:tcBorders>
              <w:top w:val="nil"/>
              <w:left w:val="nil"/>
              <w:bottom w:val="single" w:sz="4" w:space="0" w:color="auto"/>
              <w:right w:val="single" w:sz="4" w:space="0" w:color="auto"/>
            </w:tcBorders>
            <w:shd w:val="clear" w:color="auto" w:fill="auto"/>
            <w:noWrap/>
            <w:vAlign w:val="bottom"/>
            <w:hideMark/>
          </w:tcPr>
          <w:p w14:paraId="6F8F12FF" w14:textId="77777777" w:rsidR="00C15468" w:rsidRPr="00C15468" w:rsidRDefault="00C15468" w:rsidP="00C15468">
            <w:pPr>
              <w:rPr>
                <w:rFonts w:ascii="Calibri" w:hAnsi="Calibri" w:cs="Calibri"/>
                <w:sz w:val="22"/>
                <w:szCs w:val="22"/>
              </w:rPr>
            </w:pPr>
            <w:r w:rsidRPr="00C15468">
              <w:rPr>
                <w:rFonts w:ascii="Calibri" w:hAnsi="Calibri" w:cs="Calibri"/>
                <w:sz w:val="22"/>
                <w:szCs w:val="22"/>
              </w:rPr>
              <w:t>Lyrurus tetrix</w:t>
            </w:r>
          </w:p>
        </w:tc>
        <w:tc>
          <w:tcPr>
            <w:tcW w:w="1701" w:type="dxa"/>
            <w:tcBorders>
              <w:top w:val="nil"/>
              <w:left w:val="nil"/>
              <w:bottom w:val="single" w:sz="4" w:space="0" w:color="auto"/>
              <w:right w:val="single" w:sz="4" w:space="0" w:color="auto"/>
            </w:tcBorders>
            <w:shd w:val="clear" w:color="auto" w:fill="auto"/>
            <w:noWrap/>
            <w:vAlign w:val="bottom"/>
            <w:hideMark/>
          </w:tcPr>
          <w:p w14:paraId="5ED8AC28" w14:textId="77777777" w:rsidR="00C15468" w:rsidRPr="00C15468" w:rsidRDefault="00C15468" w:rsidP="00C15468">
            <w:pPr>
              <w:rPr>
                <w:rFonts w:ascii="Calibri" w:hAnsi="Calibri" w:cs="Calibri"/>
                <w:sz w:val="22"/>
                <w:szCs w:val="22"/>
              </w:rPr>
            </w:pPr>
            <w:r w:rsidRPr="00C15468">
              <w:rPr>
                <w:rFonts w:ascii="Calibri" w:hAnsi="Calibri" w:cs="Calibri"/>
                <w:sz w:val="22"/>
                <w:szCs w:val="22"/>
              </w:rPr>
              <w:t>tetřívek obecný</w:t>
            </w:r>
          </w:p>
        </w:tc>
        <w:tc>
          <w:tcPr>
            <w:tcW w:w="867" w:type="dxa"/>
            <w:tcBorders>
              <w:top w:val="nil"/>
              <w:left w:val="nil"/>
              <w:bottom w:val="single" w:sz="4" w:space="0" w:color="auto"/>
              <w:right w:val="single" w:sz="4" w:space="0" w:color="auto"/>
            </w:tcBorders>
            <w:shd w:val="clear" w:color="auto" w:fill="auto"/>
            <w:noWrap/>
            <w:vAlign w:val="bottom"/>
            <w:hideMark/>
          </w:tcPr>
          <w:p w14:paraId="39516D8C" w14:textId="77777777" w:rsidR="00C15468" w:rsidRPr="00C15468" w:rsidRDefault="00C15468" w:rsidP="00C15468">
            <w:pPr>
              <w:rPr>
                <w:rFonts w:ascii="Calibri" w:hAnsi="Calibri" w:cs="Calibri"/>
                <w:sz w:val="22"/>
                <w:szCs w:val="22"/>
              </w:rPr>
            </w:pPr>
            <w:r w:rsidRPr="00C15468">
              <w:rPr>
                <w:rFonts w:ascii="Calibri" w:hAnsi="Calibri" w:cs="Calibri"/>
                <w:sz w:val="22"/>
                <w:szCs w:val="22"/>
              </w:rPr>
              <w:t>Ptáci</w:t>
            </w:r>
          </w:p>
        </w:tc>
        <w:tc>
          <w:tcPr>
            <w:tcW w:w="1543" w:type="dxa"/>
            <w:tcBorders>
              <w:top w:val="nil"/>
              <w:left w:val="nil"/>
              <w:bottom w:val="single" w:sz="4" w:space="0" w:color="auto"/>
              <w:right w:val="single" w:sz="4" w:space="0" w:color="auto"/>
            </w:tcBorders>
            <w:shd w:val="clear" w:color="auto" w:fill="auto"/>
            <w:noWrap/>
            <w:vAlign w:val="bottom"/>
            <w:hideMark/>
          </w:tcPr>
          <w:p w14:paraId="03E466BC" w14:textId="77777777" w:rsidR="00C15468" w:rsidRPr="00C15468" w:rsidRDefault="00C15468" w:rsidP="00C15468">
            <w:pPr>
              <w:rPr>
                <w:rFonts w:ascii="Calibri" w:hAnsi="Calibri" w:cs="Calibri"/>
                <w:sz w:val="22"/>
                <w:szCs w:val="22"/>
              </w:rPr>
            </w:pPr>
            <w:r w:rsidRPr="00C15468">
              <w:rPr>
                <w:rFonts w:ascii="Calibri" w:hAnsi="Calibri" w:cs="Calibri"/>
                <w:sz w:val="22"/>
                <w:szCs w:val="22"/>
              </w:rPr>
              <w:t>1988-01</w:t>
            </w:r>
          </w:p>
        </w:tc>
        <w:tc>
          <w:tcPr>
            <w:tcW w:w="1984" w:type="dxa"/>
            <w:tcBorders>
              <w:top w:val="nil"/>
              <w:left w:val="nil"/>
              <w:bottom w:val="single" w:sz="4" w:space="0" w:color="auto"/>
              <w:right w:val="single" w:sz="4" w:space="0" w:color="auto"/>
            </w:tcBorders>
            <w:shd w:val="clear" w:color="auto" w:fill="auto"/>
            <w:noWrap/>
            <w:vAlign w:val="bottom"/>
            <w:hideMark/>
          </w:tcPr>
          <w:p w14:paraId="6C45E9B9" w14:textId="77777777" w:rsidR="00C15468" w:rsidRPr="00C15468" w:rsidRDefault="00C15468" w:rsidP="00C15468">
            <w:pPr>
              <w:rPr>
                <w:rFonts w:ascii="Calibri" w:hAnsi="Calibri" w:cs="Calibri"/>
                <w:sz w:val="22"/>
                <w:szCs w:val="22"/>
              </w:rPr>
            </w:pPr>
            <w:r w:rsidRPr="00C15468">
              <w:rPr>
                <w:rFonts w:ascii="Calibri" w:hAnsi="Calibri" w:cs="Calibri"/>
                <w:sz w:val="22"/>
                <w:szCs w:val="22"/>
              </w:rPr>
              <w:t>silně ohrožený</w:t>
            </w:r>
          </w:p>
        </w:tc>
      </w:tr>
      <w:tr w:rsidR="00C15468" w:rsidRPr="00C15468" w14:paraId="70B06762" w14:textId="77777777" w:rsidTr="00C15468">
        <w:trPr>
          <w:trHeight w:val="300"/>
          <w:jc w:val="center"/>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14:paraId="7B27153C" w14:textId="77777777" w:rsidR="00C15468" w:rsidRPr="00C15468" w:rsidRDefault="00C15468" w:rsidP="00C15468">
            <w:pPr>
              <w:rPr>
                <w:rFonts w:ascii="Calibri" w:hAnsi="Calibri" w:cs="Calibri"/>
                <w:sz w:val="22"/>
                <w:szCs w:val="22"/>
              </w:rPr>
            </w:pPr>
            <w:r w:rsidRPr="00C15468">
              <w:rPr>
                <w:rFonts w:ascii="Calibri" w:hAnsi="Calibri" w:cs="Calibri"/>
                <w:sz w:val="22"/>
                <w:szCs w:val="22"/>
              </w:rPr>
              <w:t>249</w:t>
            </w:r>
          </w:p>
        </w:tc>
        <w:tc>
          <w:tcPr>
            <w:tcW w:w="1587" w:type="dxa"/>
            <w:tcBorders>
              <w:top w:val="nil"/>
              <w:left w:val="nil"/>
              <w:bottom w:val="single" w:sz="4" w:space="0" w:color="auto"/>
              <w:right w:val="single" w:sz="4" w:space="0" w:color="auto"/>
            </w:tcBorders>
            <w:shd w:val="clear" w:color="auto" w:fill="auto"/>
            <w:noWrap/>
            <w:vAlign w:val="bottom"/>
            <w:hideMark/>
          </w:tcPr>
          <w:p w14:paraId="2566A585" w14:textId="77777777" w:rsidR="00C15468" w:rsidRPr="00C15468" w:rsidRDefault="00C15468" w:rsidP="00C15468">
            <w:pPr>
              <w:rPr>
                <w:rFonts w:ascii="Calibri" w:hAnsi="Calibri" w:cs="Calibri"/>
                <w:sz w:val="22"/>
                <w:szCs w:val="22"/>
              </w:rPr>
            </w:pPr>
            <w:r w:rsidRPr="00C15468">
              <w:rPr>
                <w:rFonts w:ascii="Calibri" w:hAnsi="Calibri" w:cs="Calibri"/>
                <w:sz w:val="22"/>
                <w:szCs w:val="22"/>
              </w:rPr>
              <w:t>Lyrurus tetrix</w:t>
            </w:r>
          </w:p>
        </w:tc>
        <w:tc>
          <w:tcPr>
            <w:tcW w:w="1701" w:type="dxa"/>
            <w:tcBorders>
              <w:top w:val="nil"/>
              <w:left w:val="nil"/>
              <w:bottom w:val="single" w:sz="4" w:space="0" w:color="auto"/>
              <w:right w:val="single" w:sz="4" w:space="0" w:color="auto"/>
            </w:tcBorders>
            <w:shd w:val="clear" w:color="auto" w:fill="auto"/>
            <w:noWrap/>
            <w:vAlign w:val="bottom"/>
            <w:hideMark/>
          </w:tcPr>
          <w:p w14:paraId="6DE8A991" w14:textId="77777777" w:rsidR="00C15468" w:rsidRPr="00C15468" w:rsidRDefault="00C15468" w:rsidP="00C15468">
            <w:pPr>
              <w:rPr>
                <w:rFonts w:ascii="Calibri" w:hAnsi="Calibri" w:cs="Calibri"/>
                <w:sz w:val="22"/>
                <w:szCs w:val="22"/>
              </w:rPr>
            </w:pPr>
            <w:r w:rsidRPr="00C15468">
              <w:rPr>
                <w:rFonts w:ascii="Calibri" w:hAnsi="Calibri" w:cs="Calibri"/>
                <w:sz w:val="22"/>
                <w:szCs w:val="22"/>
              </w:rPr>
              <w:t>tetřívek obecný</w:t>
            </w:r>
          </w:p>
        </w:tc>
        <w:tc>
          <w:tcPr>
            <w:tcW w:w="867" w:type="dxa"/>
            <w:tcBorders>
              <w:top w:val="nil"/>
              <w:left w:val="nil"/>
              <w:bottom w:val="single" w:sz="4" w:space="0" w:color="auto"/>
              <w:right w:val="single" w:sz="4" w:space="0" w:color="auto"/>
            </w:tcBorders>
            <w:shd w:val="clear" w:color="auto" w:fill="auto"/>
            <w:noWrap/>
            <w:vAlign w:val="bottom"/>
            <w:hideMark/>
          </w:tcPr>
          <w:p w14:paraId="11BE201B" w14:textId="77777777" w:rsidR="00C15468" w:rsidRPr="00C15468" w:rsidRDefault="00C15468" w:rsidP="00C15468">
            <w:pPr>
              <w:rPr>
                <w:rFonts w:ascii="Calibri" w:hAnsi="Calibri" w:cs="Calibri"/>
                <w:sz w:val="22"/>
                <w:szCs w:val="22"/>
              </w:rPr>
            </w:pPr>
            <w:r w:rsidRPr="00C15468">
              <w:rPr>
                <w:rFonts w:ascii="Calibri" w:hAnsi="Calibri" w:cs="Calibri"/>
                <w:sz w:val="22"/>
                <w:szCs w:val="22"/>
              </w:rPr>
              <w:t>Ptáci</w:t>
            </w:r>
          </w:p>
        </w:tc>
        <w:tc>
          <w:tcPr>
            <w:tcW w:w="1543" w:type="dxa"/>
            <w:tcBorders>
              <w:top w:val="nil"/>
              <w:left w:val="nil"/>
              <w:bottom w:val="single" w:sz="4" w:space="0" w:color="auto"/>
              <w:right w:val="single" w:sz="4" w:space="0" w:color="auto"/>
            </w:tcBorders>
            <w:shd w:val="clear" w:color="auto" w:fill="auto"/>
            <w:noWrap/>
            <w:vAlign w:val="bottom"/>
            <w:hideMark/>
          </w:tcPr>
          <w:p w14:paraId="45E26C2C" w14:textId="77777777" w:rsidR="00C15468" w:rsidRPr="00C15468" w:rsidRDefault="00C15468" w:rsidP="00C15468">
            <w:pPr>
              <w:rPr>
                <w:rFonts w:ascii="Calibri" w:hAnsi="Calibri" w:cs="Calibri"/>
                <w:sz w:val="22"/>
                <w:szCs w:val="22"/>
              </w:rPr>
            </w:pPr>
            <w:r w:rsidRPr="00C15468">
              <w:rPr>
                <w:rFonts w:ascii="Calibri" w:hAnsi="Calibri" w:cs="Calibri"/>
                <w:sz w:val="22"/>
                <w:szCs w:val="22"/>
              </w:rPr>
              <w:t>1988-01</w:t>
            </w:r>
          </w:p>
        </w:tc>
        <w:tc>
          <w:tcPr>
            <w:tcW w:w="1984" w:type="dxa"/>
            <w:tcBorders>
              <w:top w:val="nil"/>
              <w:left w:val="nil"/>
              <w:bottom w:val="single" w:sz="4" w:space="0" w:color="auto"/>
              <w:right w:val="single" w:sz="4" w:space="0" w:color="auto"/>
            </w:tcBorders>
            <w:shd w:val="clear" w:color="auto" w:fill="auto"/>
            <w:noWrap/>
            <w:vAlign w:val="bottom"/>
            <w:hideMark/>
          </w:tcPr>
          <w:p w14:paraId="1A5CAEF3" w14:textId="77777777" w:rsidR="00C15468" w:rsidRPr="00C15468" w:rsidRDefault="00C15468" w:rsidP="00C15468">
            <w:pPr>
              <w:rPr>
                <w:rFonts w:ascii="Calibri" w:hAnsi="Calibri" w:cs="Calibri"/>
                <w:sz w:val="22"/>
                <w:szCs w:val="22"/>
              </w:rPr>
            </w:pPr>
            <w:r w:rsidRPr="00C15468">
              <w:rPr>
                <w:rFonts w:ascii="Calibri" w:hAnsi="Calibri" w:cs="Calibri"/>
                <w:sz w:val="22"/>
                <w:szCs w:val="22"/>
              </w:rPr>
              <w:t>silně ohrožený</w:t>
            </w:r>
          </w:p>
        </w:tc>
      </w:tr>
      <w:tr w:rsidR="00C15468" w:rsidRPr="00C15468" w14:paraId="1DCA9518" w14:textId="77777777" w:rsidTr="00C15468">
        <w:trPr>
          <w:trHeight w:val="300"/>
          <w:jc w:val="center"/>
        </w:trPr>
        <w:tc>
          <w:tcPr>
            <w:tcW w:w="1249" w:type="dxa"/>
            <w:tcBorders>
              <w:top w:val="nil"/>
              <w:left w:val="single" w:sz="4" w:space="0" w:color="auto"/>
              <w:bottom w:val="single" w:sz="4" w:space="0" w:color="auto"/>
              <w:right w:val="single" w:sz="4" w:space="0" w:color="auto"/>
            </w:tcBorders>
            <w:shd w:val="clear" w:color="auto" w:fill="auto"/>
            <w:noWrap/>
            <w:vAlign w:val="bottom"/>
            <w:hideMark/>
          </w:tcPr>
          <w:p w14:paraId="3A7B02E7" w14:textId="77777777" w:rsidR="00C15468" w:rsidRPr="00C15468" w:rsidRDefault="00C15468" w:rsidP="00C15468">
            <w:pPr>
              <w:rPr>
                <w:rFonts w:ascii="Calibri" w:hAnsi="Calibri" w:cs="Calibri"/>
                <w:sz w:val="22"/>
                <w:szCs w:val="22"/>
              </w:rPr>
            </w:pPr>
            <w:r w:rsidRPr="00C15468">
              <w:rPr>
                <w:rFonts w:ascii="Calibri" w:hAnsi="Calibri" w:cs="Calibri"/>
                <w:sz w:val="22"/>
                <w:szCs w:val="22"/>
              </w:rPr>
              <w:t>249</w:t>
            </w:r>
          </w:p>
        </w:tc>
        <w:tc>
          <w:tcPr>
            <w:tcW w:w="1587" w:type="dxa"/>
            <w:tcBorders>
              <w:top w:val="nil"/>
              <w:left w:val="nil"/>
              <w:bottom w:val="single" w:sz="4" w:space="0" w:color="auto"/>
              <w:right w:val="single" w:sz="4" w:space="0" w:color="auto"/>
            </w:tcBorders>
            <w:shd w:val="clear" w:color="auto" w:fill="auto"/>
            <w:noWrap/>
            <w:vAlign w:val="bottom"/>
            <w:hideMark/>
          </w:tcPr>
          <w:p w14:paraId="1C2B2BC4" w14:textId="77777777" w:rsidR="00C15468" w:rsidRPr="00C15468" w:rsidRDefault="00C15468" w:rsidP="00C15468">
            <w:pPr>
              <w:rPr>
                <w:rFonts w:ascii="Calibri" w:hAnsi="Calibri" w:cs="Calibri"/>
                <w:sz w:val="22"/>
                <w:szCs w:val="22"/>
              </w:rPr>
            </w:pPr>
            <w:r w:rsidRPr="00C15468">
              <w:rPr>
                <w:rFonts w:ascii="Calibri" w:hAnsi="Calibri" w:cs="Calibri"/>
                <w:sz w:val="22"/>
                <w:szCs w:val="22"/>
              </w:rPr>
              <w:t>Lynx lynx</w:t>
            </w:r>
          </w:p>
        </w:tc>
        <w:tc>
          <w:tcPr>
            <w:tcW w:w="1701" w:type="dxa"/>
            <w:tcBorders>
              <w:top w:val="nil"/>
              <w:left w:val="nil"/>
              <w:bottom w:val="single" w:sz="4" w:space="0" w:color="auto"/>
              <w:right w:val="single" w:sz="4" w:space="0" w:color="auto"/>
            </w:tcBorders>
            <w:shd w:val="clear" w:color="auto" w:fill="auto"/>
            <w:noWrap/>
            <w:vAlign w:val="bottom"/>
            <w:hideMark/>
          </w:tcPr>
          <w:p w14:paraId="3F3ABB7F" w14:textId="77777777" w:rsidR="00C15468" w:rsidRPr="00C15468" w:rsidRDefault="00C15468" w:rsidP="00C15468">
            <w:pPr>
              <w:rPr>
                <w:rFonts w:ascii="Calibri" w:hAnsi="Calibri" w:cs="Calibri"/>
                <w:sz w:val="22"/>
                <w:szCs w:val="22"/>
              </w:rPr>
            </w:pPr>
            <w:r w:rsidRPr="00C15468">
              <w:rPr>
                <w:rFonts w:ascii="Calibri" w:hAnsi="Calibri" w:cs="Calibri"/>
                <w:sz w:val="22"/>
                <w:szCs w:val="22"/>
              </w:rPr>
              <w:t>rys ostrovid</w:t>
            </w:r>
          </w:p>
        </w:tc>
        <w:tc>
          <w:tcPr>
            <w:tcW w:w="867" w:type="dxa"/>
            <w:tcBorders>
              <w:top w:val="nil"/>
              <w:left w:val="nil"/>
              <w:bottom w:val="single" w:sz="4" w:space="0" w:color="auto"/>
              <w:right w:val="single" w:sz="4" w:space="0" w:color="auto"/>
            </w:tcBorders>
            <w:shd w:val="clear" w:color="auto" w:fill="auto"/>
            <w:noWrap/>
            <w:vAlign w:val="bottom"/>
            <w:hideMark/>
          </w:tcPr>
          <w:p w14:paraId="4B37C0F1" w14:textId="77777777" w:rsidR="00C15468" w:rsidRPr="00C15468" w:rsidRDefault="00C15468" w:rsidP="00C15468">
            <w:pPr>
              <w:rPr>
                <w:rFonts w:ascii="Calibri" w:hAnsi="Calibri" w:cs="Calibri"/>
                <w:sz w:val="22"/>
                <w:szCs w:val="22"/>
              </w:rPr>
            </w:pPr>
            <w:r w:rsidRPr="00C15468">
              <w:rPr>
                <w:rFonts w:ascii="Calibri" w:hAnsi="Calibri" w:cs="Calibri"/>
                <w:sz w:val="22"/>
                <w:szCs w:val="22"/>
              </w:rPr>
              <w:t>Savci</w:t>
            </w:r>
          </w:p>
        </w:tc>
        <w:tc>
          <w:tcPr>
            <w:tcW w:w="1543" w:type="dxa"/>
            <w:tcBorders>
              <w:top w:val="nil"/>
              <w:left w:val="nil"/>
              <w:bottom w:val="single" w:sz="4" w:space="0" w:color="auto"/>
              <w:right w:val="single" w:sz="4" w:space="0" w:color="auto"/>
            </w:tcBorders>
            <w:shd w:val="clear" w:color="auto" w:fill="auto"/>
            <w:noWrap/>
            <w:vAlign w:val="bottom"/>
            <w:hideMark/>
          </w:tcPr>
          <w:p w14:paraId="34F1B42B" w14:textId="77777777" w:rsidR="00C15468" w:rsidRPr="00C15468" w:rsidRDefault="00C15468" w:rsidP="00C15468">
            <w:pPr>
              <w:rPr>
                <w:rFonts w:ascii="Calibri" w:hAnsi="Calibri" w:cs="Calibri"/>
                <w:sz w:val="22"/>
                <w:szCs w:val="22"/>
              </w:rPr>
            </w:pPr>
            <w:r w:rsidRPr="00C15468">
              <w:rPr>
                <w:rFonts w:ascii="Calibri" w:hAnsi="Calibri" w:cs="Calibri"/>
                <w:sz w:val="22"/>
                <w:szCs w:val="22"/>
              </w:rPr>
              <w:t>2003-01</w:t>
            </w:r>
          </w:p>
        </w:tc>
        <w:tc>
          <w:tcPr>
            <w:tcW w:w="1984" w:type="dxa"/>
            <w:tcBorders>
              <w:top w:val="nil"/>
              <w:left w:val="nil"/>
              <w:bottom w:val="single" w:sz="4" w:space="0" w:color="auto"/>
              <w:right w:val="single" w:sz="4" w:space="0" w:color="auto"/>
            </w:tcBorders>
            <w:shd w:val="clear" w:color="auto" w:fill="auto"/>
            <w:noWrap/>
            <w:vAlign w:val="bottom"/>
            <w:hideMark/>
          </w:tcPr>
          <w:p w14:paraId="3799AE90" w14:textId="77777777" w:rsidR="00C15468" w:rsidRPr="00C15468" w:rsidRDefault="00C15468" w:rsidP="00C15468">
            <w:pPr>
              <w:rPr>
                <w:rFonts w:ascii="Calibri" w:hAnsi="Calibri" w:cs="Calibri"/>
                <w:sz w:val="22"/>
                <w:szCs w:val="22"/>
              </w:rPr>
            </w:pPr>
            <w:r w:rsidRPr="00C15468">
              <w:rPr>
                <w:rFonts w:ascii="Calibri" w:hAnsi="Calibri" w:cs="Calibri"/>
                <w:sz w:val="22"/>
                <w:szCs w:val="22"/>
              </w:rPr>
              <w:t>silně ohrožený</w:t>
            </w:r>
          </w:p>
        </w:tc>
      </w:tr>
    </w:tbl>
    <w:p w14:paraId="602AB03E" w14:textId="77777777" w:rsidR="00C176C5" w:rsidRPr="008D381C" w:rsidRDefault="00C176C5" w:rsidP="00C15468">
      <w:pPr>
        <w:jc w:val="center"/>
        <w:rPr>
          <w:rFonts w:asciiTheme="minorHAnsi" w:hAnsiTheme="minorHAnsi" w:cstheme="minorHAnsi"/>
          <w:sz w:val="20"/>
        </w:rPr>
      </w:pPr>
    </w:p>
    <w:p w14:paraId="10C127A9" w14:textId="77777777" w:rsidR="00C176C5" w:rsidRPr="008D381C" w:rsidRDefault="00C176C5" w:rsidP="008D381C">
      <w:pPr>
        <w:jc w:val="both"/>
        <w:rPr>
          <w:rFonts w:asciiTheme="minorHAnsi" w:hAnsiTheme="minorHAnsi" w:cstheme="minorHAnsi"/>
          <w:sz w:val="20"/>
        </w:rPr>
      </w:pPr>
    </w:p>
    <w:p w14:paraId="7643F5F7" w14:textId="4EE5481E" w:rsidR="00C176C5" w:rsidRPr="002074A2" w:rsidRDefault="00077583"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 xml:space="preserve">Kdy byly tyto chráněné druhy zdokumentovány, v jakém </w:t>
      </w:r>
      <w:r w:rsidRPr="002074A2">
        <w:rPr>
          <w:rFonts w:asciiTheme="minorHAnsi" w:hAnsiTheme="minorHAnsi" w:cstheme="minorHAnsi"/>
          <w:b/>
          <w:sz w:val="20"/>
        </w:rPr>
        <w:t>období, na základě jakých pozorování či průzkumů byla jejich přítomnost zjištěna</w:t>
      </w:r>
      <w:r w:rsidR="008D381C" w:rsidRPr="002074A2">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2B4F2DAB"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V případě tetřívka obecného se jedná o historické záznamy, které zpracoval v roce 2021 Aleš Vondrka.</w:t>
      </w:r>
      <w:r w:rsidR="002074A2">
        <w:rPr>
          <w:rFonts w:asciiTheme="minorHAnsi" w:hAnsiTheme="minorHAnsi" w:cstheme="minorHAnsi"/>
          <w:sz w:val="20"/>
        </w:rPr>
        <w:t xml:space="preserve"> V případě rysa ostrovida je jako zdroj záznamu uveden: </w:t>
      </w:r>
      <w:r w:rsidR="002074A2" w:rsidRPr="002074A2">
        <w:rPr>
          <w:rFonts w:asciiTheme="minorHAnsi" w:hAnsiTheme="minorHAnsi" w:cstheme="minorHAnsi"/>
          <w:sz w:val="20"/>
        </w:rPr>
        <w:t>KOUBEK P., ČERVENÝ J., BUFKA L., BARTOŠOVÁ D. (2005) Monitoring velkých šelem 2003 - 2005 v České republice.</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413E6850" w:rsidR="001A2C3E" w:rsidRPr="009D445B" w:rsidRDefault="00C15468" w:rsidP="009D445B">
      <w:pPr>
        <w:pStyle w:val="para"/>
        <w:ind w:left="360"/>
        <w:jc w:val="both"/>
        <w:rPr>
          <w:rFonts w:asciiTheme="minorHAnsi" w:hAnsiTheme="minorHAnsi" w:cstheme="minorHAnsi"/>
          <w:sz w:val="20"/>
          <w:szCs w:val="20"/>
        </w:rPr>
      </w:pPr>
      <w:r>
        <w:rPr>
          <w:rFonts w:asciiTheme="minorHAnsi" w:hAnsiTheme="minorHAnsi" w:cstheme="minorHAnsi"/>
          <w:sz w:val="20"/>
          <w:szCs w:val="20"/>
        </w:rPr>
        <w:t>S</w:t>
      </w:r>
      <w:r w:rsidR="00B50859" w:rsidRPr="009D445B">
        <w:rPr>
          <w:rFonts w:asciiTheme="minorHAnsi" w:hAnsiTheme="minorHAnsi" w:cstheme="minorHAnsi"/>
          <w:sz w:val="20"/>
          <w:szCs w:val="20"/>
        </w:rPr>
        <w:t xml:space="preserve">eznam uvedených pozemků je </w:t>
      </w:r>
      <w:r>
        <w:rPr>
          <w:rFonts w:asciiTheme="minorHAnsi" w:hAnsiTheme="minorHAnsi" w:cstheme="minorHAnsi"/>
          <w:sz w:val="20"/>
          <w:szCs w:val="20"/>
        </w:rPr>
        <w:t xml:space="preserve">v </w:t>
      </w:r>
      <w:r w:rsidR="00B50859" w:rsidRPr="009D445B">
        <w:rPr>
          <w:rFonts w:asciiTheme="minorHAnsi" w:hAnsiTheme="minorHAnsi" w:cstheme="minorHAnsi"/>
          <w:sz w:val="20"/>
          <w:szCs w:val="20"/>
        </w:rPr>
        <w:t>překryv</w:t>
      </w:r>
      <w:r>
        <w:rPr>
          <w:rFonts w:asciiTheme="minorHAnsi" w:hAnsiTheme="minorHAnsi" w:cstheme="minorHAnsi"/>
          <w:sz w:val="20"/>
          <w:szCs w:val="20"/>
        </w:rPr>
        <w:t>u</w:t>
      </w:r>
      <w:r w:rsidR="00B50859" w:rsidRPr="009D445B">
        <w:rPr>
          <w:rFonts w:asciiTheme="minorHAnsi" w:hAnsiTheme="minorHAnsi" w:cstheme="minorHAnsi"/>
          <w:sz w:val="20"/>
          <w:szCs w:val="20"/>
        </w:rPr>
        <w:t xml:space="preserve"> </w:t>
      </w:r>
      <w:r>
        <w:rPr>
          <w:rFonts w:asciiTheme="minorHAnsi" w:hAnsiTheme="minorHAnsi" w:cstheme="minorHAnsi"/>
          <w:sz w:val="20"/>
          <w:szCs w:val="20"/>
        </w:rPr>
        <w:t xml:space="preserve">s </w:t>
      </w:r>
      <w:r w:rsidR="00B50859" w:rsidRPr="009D445B">
        <w:rPr>
          <w:rFonts w:asciiTheme="minorHAnsi" w:hAnsiTheme="minorHAnsi" w:cstheme="minorHAnsi"/>
          <w:sz w:val="20"/>
          <w:szCs w:val="20"/>
        </w:rPr>
        <w:t xml:space="preserve">druhou zónou CHKO Šumava. </w:t>
      </w:r>
      <w:r w:rsidR="008F0998" w:rsidRPr="009D445B">
        <w:rPr>
          <w:rFonts w:asciiTheme="minorHAnsi" w:hAnsiTheme="minorHAnsi" w:cstheme="minorHAnsi"/>
          <w:sz w:val="20"/>
          <w:szCs w:val="20"/>
        </w:rPr>
        <w:t>Na území CHKO platí pravidla uvedená v § 25 a 26</w:t>
      </w:r>
      <w:r w:rsidR="001A2C3E" w:rsidRPr="009D445B">
        <w:rPr>
          <w:rFonts w:asciiTheme="minorHAnsi" w:hAnsiTheme="minorHAnsi" w:cstheme="minorHAnsi"/>
          <w:sz w:val="20"/>
          <w:szCs w:val="20"/>
        </w:rPr>
        <w:t xml:space="preserve"> zákona o ochraně přírody č. 114/1992 Sb. </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lastRenderedPageBreak/>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49B2FB92"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p w14:paraId="5966319B" w14:textId="13AAFEA3" w:rsidR="00E54322" w:rsidRPr="008D381C" w:rsidRDefault="0006712E" w:rsidP="008D381C">
      <w:pPr>
        <w:jc w:val="both"/>
        <w:rPr>
          <w:rFonts w:asciiTheme="minorHAnsi" w:hAnsiTheme="minorHAnsi" w:cstheme="minorHAnsi"/>
          <w:sz w:val="20"/>
        </w:rPr>
      </w:pPr>
      <w:r>
        <w:rPr>
          <w:rFonts w:asciiTheme="minorHAnsi" w:hAnsiTheme="minorHAnsi" w:cstheme="minorHAnsi"/>
          <w:sz w:val="20"/>
        </w:rPr>
        <w:t>Všechny p</w:t>
      </w:r>
      <w:r w:rsidR="00E54322" w:rsidRPr="008D381C">
        <w:rPr>
          <w:rFonts w:asciiTheme="minorHAnsi" w:hAnsiTheme="minorHAnsi" w:cstheme="minorHAnsi"/>
          <w:sz w:val="20"/>
        </w:rPr>
        <w:t>ozemky uvedené</w:t>
      </w:r>
      <w:r>
        <w:rPr>
          <w:rFonts w:asciiTheme="minorHAnsi" w:hAnsiTheme="minorHAnsi" w:cstheme="minorHAnsi"/>
          <w:sz w:val="20"/>
        </w:rPr>
        <w:t xml:space="preserve"> v žádosti j</w:t>
      </w:r>
      <w:r w:rsidR="00E54322" w:rsidRPr="008D381C">
        <w:rPr>
          <w:rFonts w:asciiTheme="minorHAnsi" w:hAnsiTheme="minorHAnsi" w:cstheme="minorHAnsi"/>
          <w:sz w:val="20"/>
        </w:rPr>
        <w:t>sou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 xml:space="preserve">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w:t>
      </w:r>
      <w:r w:rsidRPr="008D381C">
        <w:rPr>
          <w:rFonts w:asciiTheme="minorHAnsi" w:hAnsiTheme="minorHAnsi" w:cstheme="minorHAnsi"/>
          <w:sz w:val="20"/>
        </w:rPr>
        <w:lastRenderedPageBreak/>
        <w:t>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74C91EE0" w14:textId="0CD84A3A" w:rsidR="008D381C" w:rsidRDefault="00EC349B" w:rsidP="008D381C">
      <w:pPr>
        <w:jc w:val="both"/>
        <w:rPr>
          <w:rFonts w:asciiTheme="minorHAnsi" w:hAnsiTheme="minorHAnsi" w:cstheme="minorHAnsi"/>
          <w:sz w:val="20"/>
        </w:rPr>
      </w:pPr>
      <w:r>
        <w:rPr>
          <w:rFonts w:asciiTheme="minorHAnsi" w:hAnsiTheme="minorHAnsi" w:cstheme="minorHAnsi"/>
          <w:sz w:val="20"/>
        </w:rPr>
        <w:t>U</w:t>
      </w:r>
      <w:r w:rsidR="008D381C">
        <w:rPr>
          <w:rFonts w:asciiTheme="minorHAnsi" w:hAnsiTheme="minorHAnsi" w:cstheme="minorHAnsi"/>
          <w:sz w:val="20"/>
        </w:rPr>
        <w:t>veden</w:t>
      </w:r>
      <w:r>
        <w:rPr>
          <w:rFonts w:asciiTheme="minorHAnsi" w:hAnsiTheme="minorHAnsi" w:cstheme="minorHAnsi"/>
          <w:sz w:val="20"/>
        </w:rPr>
        <w:t>é</w:t>
      </w:r>
      <w:r w:rsidR="008D381C">
        <w:rPr>
          <w:rFonts w:asciiTheme="minorHAnsi" w:hAnsiTheme="minorHAnsi" w:cstheme="minorHAnsi"/>
          <w:sz w:val="20"/>
        </w:rPr>
        <w:t xml:space="preserve"> druh</w:t>
      </w:r>
      <w:r w:rsidR="0006712E">
        <w:rPr>
          <w:rFonts w:asciiTheme="minorHAnsi" w:hAnsiTheme="minorHAnsi" w:cstheme="minorHAnsi"/>
          <w:sz w:val="20"/>
        </w:rPr>
        <w:t>y patří mezi silně ohrožené</w:t>
      </w:r>
      <w:r>
        <w:rPr>
          <w:rFonts w:asciiTheme="minorHAnsi" w:hAnsiTheme="minorHAnsi" w:cstheme="minorHAnsi"/>
          <w:sz w:val="20"/>
        </w:rPr>
        <w:t>.</w:t>
      </w:r>
    </w:p>
    <w:p w14:paraId="7DF0A5AF" w14:textId="77777777" w:rsidR="008D381C" w:rsidRDefault="008D381C" w:rsidP="008D381C">
      <w:pPr>
        <w:jc w:val="both"/>
        <w:rPr>
          <w:rFonts w:asciiTheme="minorHAnsi" w:hAnsiTheme="minorHAnsi" w:cstheme="minorHAnsi"/>
          <w:sz w:val="20"/>
        </w:rPr>
      </w:pPr>
    </w:p>
    <w:p w14:paraId="26E009C3" w14:textId="633B8881" w:rsidR="00E90611" w:rsidRPr="008D381C" w:rsidRDefault="00E3691D" w:rsidP="008D381C">
      <w:pPr>
        <w:jc w:val="both"/>
        <w:rPr>
          <w:rFonts w:asciiTheme="minorHAnsi" w:hAnsiTheme="minorHAnsi" w:cstheme="minorHAnsi"/>
          <w:sz w:val="20"/>
        </w:rPr>
      </w:pPr>
      <w:r w:rsidRPr="008D381C">
        <w:rPr>
          <w:rFonts w:asciiTheme="minorHAnsi" w:hAnsiTheme="minorHAnsi" w:cstheme="minorHAnsi"/>
          <w:sz w:val="20"/>
        </w:rPr>
        <w:t xml:space="preserve"> </w:t>
      </w: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p>
    <w:p w14:paraId="756A7E0A"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237C5" w14:textId="77777777" w:rsidR="00742234" w:rsidRDefault="00742234" w:rsidP="00E71B2F">
      <w:r>
        <w:separator/>
      </w:r>
    </w:p>
  </w:endnote>
  <w:endnote w:type="continuationSeparator" w:id="0">
    <w:p w14:paraId="0D894519" w14:textId="77777777" w:rsidR="00742234" w:rsidRDefault="00742234"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5FF3F2" w14:textId="77777777" w:rsidR="00742234" w:rsidRDefault="00742234" w:rsidP="00E71B2F">
      <w:r>
        <w:separator/>
      </w:r>
    </w:p>
  </w:footnote>
  <w:footnote w:type="continuationSeparator" w:id="0">
    <w:p w14:paraId="2AEAD7CD" w14:textId="77777777" w:rsidR="00742234" w:rsidRDefault="00742234"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6712E"/>
    <w:rsid w:val="00077583"/>
    <w:rsid w:val="001020C1"/>
    <w:rsid w:val="001A2C3E"/>
    <w:rsid w:val="001F2C95"/>
    <w:rsid w:val="002074A2"/>
    <w:rsid w:val="002F0178"/>
    <w:rsid w:val="003021DC"/>
    <w:rsid w:val="003E23F5"/>
    <w:rsid w:val="00432A36"/>
    <w:rsid w:val="00490244"/>
    <w:rsid w:val="004C62C7"/>
    <w:rsid w:val="004F6E32"/>
    <w:rsid w:val="00503C99"/>
    <w:rsid w:val="0058332D"/>
    <w:rsid w:val="005F1FC9"/>
    <w:rsid w:val="006164D5"/>
    <w:rsid w:val="00621B19"/>
    <w:rsid w:val="006B08DD"/>
    <w:rsid w:val="006E012E"/>
    <w:rsid w:val="00714693"/>
    <w:rsid w:val="00723DB6"/>
    <w:rsid w:val="00726028"/>
    <w:rsid w:val="0073424B"/>
    <w:rsid w:val="00742234"/>
    <w:rsid w:val="00802C26"/>
    <w:rsid w:val="00851BD1"/>
    <w:rsid w:val="00852C58"/>
    <w:rsid w:val="00882221"/>
    <w:rsid w:val="008A4956"/>
    <w:rsid w:val="008C5F54"/>
    <w:rsid w:val="008D381C"/>
    <w:rsid w:val="008F0998"/>
    <w:rsid w:val="00937F94"/>
    <w:rsid w:val="009D445B"/>
    <w:rsid w:val="00A30E9E"/>
    <w:rsid w:val="00A62A7F"/>
    <w:rsid w:val="00A85365"/>
    <w:rsid w:val="00AF63FE"/>
    <w:rsid w:val="00B405E7"/>
    <w:rsid w:val="00B50859"/>
    <w:rsid w:val="00B60AB5"/>
    <w:rsid w:val="00BE36A4"/>
    <w:rsid w:val="00C115DD"/>
    <w:rsid w:val="00C15468"/>
    <w:rsid w:val="00C176C5"/>
    <w:rsid w:val="00D87A04"/>
    <w:rsid w:val="00DA50E1"/>
    <w:rsid w:val="00DB504C"/>
    <w:rsid w:val="00E15C2E"/>
    <w:rsid w:val="00E24608"/>
    <w:rsid w:val="00E3691D"/>
    <w:rsid w:val="00E54322"/>
    <w:rsid w:val="00E71B2F"/>
    <w:rsid w:val="00E90611"/>
    <w:rsid w:val="00EC349B"/>
    <w:rsid w:val="00F77D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272931815">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3</Pages>
  <Words>907</Words>
  <Characters>5356</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14</cp:revision>
  <dcterms:created xsi:type="dcterms:W3CDTF">2025-03-21T12:55:00Z</dcterms:created>
  <dcterms:modified xsi:type="dcterms:W3CDTF">2025-03-27T13:07:00Z</dcterms:modified>
</cp:coreProperties>
</file>